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679" w:rsidRDefault="008C6679">
      <w:pPr>
        <w:widowControl w:val="0"/>
      </w:pPr>
    </w:p>
    <w:tbl>
      <w:tblPr>
        <w:tblStyle w:val="a"/>
        <w:tblW w:w="745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452"/>
      </w:tblGrid>
      <w:tr w:rsidR="008C6679" w:rsidTr="00BB0C42">
        <w:trPr>
          <w:trHeight w:val="697"/>
          <w:jc w:val="center"/>
        </w:trPr>
        <w:tc>
          <w:tcPr>
            <w:tcW w:w="7452" w:type="dxa"/>
            <w:tcBorders>
              <w:top w:val="dotted" w:sz="4" w:space="0" w:color="000000"/>
            </w:tcBorders>
          </w:tcPr>
          <w:p w:rsidR="008C6679" w:rsidRDefault="00BB0C42">
            <w:pPr>
              <w:spacing w:line="240" w:lineRule="auto"/>
              <w:jc w:val="center"/>
              <w:rPr>
                <w:b/>
                <w:i/>
              </w:rPr>
            </w:pPr>
            <w:r w:rsidRPr="004E00CF">
              <w:rPr>
                <w:rFonts w:ascii="Bradley Hand ITC" w:hAnsi="Bradley Hand ITC" w:cs="Segoe UI Semilight"/>
                <w:b/>
                <w:iCs/>
              </w:rPr>
              <w:t>Communities build what they dream. Families get what they need. Children thrive.</w:t>
            </w:r>
          </w:p>
        </w:tc>
      </w:tr>
    </w:tbl>
    <w:p w:rsidR="008C6679" w:rsidRDefault="00173CA5">
      <w:pPr>
        <w:pStyle w:val="Title"/>
        <w:keepNext w:val="0"/>
        <w:keepLines w:val="0"/>
        <w:spacing w:after="0" w:line="240" w:lineRule="auto"/>
        <w:rPr>
          <w:sz w:val="24"/>
          <w:szCs w:val="24"/>
        </w:rPr>
      </w:pPr>
      <w:bookmarkStart w:id="0" w:name="_x253ij5oegk3" w:colFirst="0" w:colLast="0"/>
      <w:bookmarkEnd w:id="0"/>
      <w:r>
        <w:rPr>
          <w:sz w:val="24"/>
          <w:szCs w:val="24"/>
        </w:rPr>
        <w:t>Present: 32</w:t>
      </w:r>
    </w:p>
    <w:p w:rsidR="00173CA5" w:rsidRDefault="00173CA5" w:rsidP="00173CA5"/>
    <w:p w:rsidR="00173CA5" w:rsidRDefault="00173CA5" w:rsidP="00173CA5">
      <w:r>
        <w:t>February Network Meeting Notes:</w:t>
      </w:r>
    </w:p>
    <w:p w:rsidR="00173CA5" w:rsidRDefault="00173CA5" w:rsidP="00173CA5">
      <w:pPr>
        <w:pStyle w:val="ListParagraph"/>
        <w:numPr>
          <w:ilvl w:val="0"/>
          <w:numId w:val="1"/>
        </w:numPr>
      </w:pPr>
      <w:r>
        <w:t>Introduction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Check-in Questions: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What did you want to be when you grew up?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Where did you grow up and what was one thing you liked there?</w:t>
      </w:r>
    </w:p>
    <w:p w:rsidR="00173CA5" w:rsidRDefault="00173CA5" w:rsidP="00173CA5">
      <w:pPr>
        <w:pStyle w:val="ListParagraph"/>
        <w:numPr>
          <w:ilvl w:val="0"/>
          <w:numId w:val="1"/>
        </w:numPr>
      </w:pPr>
      <w:r>
        <w:t>Parent Ambassador Update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We need two parent volunteers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 xml:space="preserve">Partners – spread the word if you need parent ambassador flyer contact Autumn </w:t>
      </w:r>
    </w:p>
    <w:p w:rsidR="00173CA5" w:rsidRDefault="00173CA5" w:rsidP="00173CA5">
      <w:pPr>
        <w:pStyle w:val="ListParagraph"/>
        <w:numPr>
          <w:ilvl w:val="0"/>
          <w:numId w:val="1"/>
        </w:numPr>
      </w:pPr>
      <w:r>
        <w:t>Trauma Informed Learning Event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Put on by Quad Cities Behavioral Health Coalition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 xml:space="preserve">Lunch and Learn Event for February 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February 9</w:t>
      </w:r>
      <w:r w:rsidRPr="00173CA5">
        <w:rPr>
          <w:vertAlign w:val="superscript"/>
        </w:rPr>
        <w:t>th</w:t>
      </w:r>
      <w:r>
        <w:t xml:space="preserve"> from 12-1pm 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Register available online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CEUs available</w:t>
      </w:r>
    </w:p>
    <w:p w:rsidR="00173CA5" w:rsidRDefault="00173CA5" w:rsidP="00173CA5">
      <w:pPr>
        <w:pStyle w:val="ListParagraph"/>
        <w:numPr>
          <w:ilvl w:val="0"/>
          <w:numId w:val="1"/>
        </w:numPr>
      </w:pPr>
      <w:r>
        <w:t>Hug-A-Book Event Recap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January 14</w:t>
      </w:r>
      <w:proofErr w:type="gramStart"/>
      <w:r w:rsidRPr="00173CA5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from</w:t>
      </w:r>
      <w:proofErr w:type="gramEnd"/>
      <w:r>
        <w:t xml:space="preserve"> 11am-12pm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AOK had a table for an activity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Thumbprint art on bookmarks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 xml:space="preserve">Had around 42 children and 40 adults = 82 </w:t>
      </w:r>
      <w:proofErr w:type="gramStart"/>
      <w:r>
        <w:t>total</w:t>
      </w:r>
      <w:proofErr w:type="gramEnd"/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Children and adults loved the activity – will be collaborating with Rock Island Library for future hug-a-book events</w:t>
      </w:r>
    </w:p>
    <w:p w:rsidR="00173CA5" w:rsidRDefault="00173CA5" w:rsidP="00173CA5">
      <w:pPr>
        <w:pStyle w:val="ListParagraph"/>
        <w:numPr>
          <w:ilvl w:val="0"/>
          <w:numId w:val="1"/>
        </w:numPr>
      </w:pPr>
      <w:r>
        <w:t>Network Updates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2</w:t>
      </w:r>
      <w:r w:rsidRPr="00173CA5">
        <w:rPr>
          <w:vertAlign w:val="superscript"/>
        </w:rPr>
        <w:t>nd</w:t>
      </w:r>
      <w:r>
        <w:t xml:space="preserve"> annual resource fair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April 1</w:t>
      </w:r>
      <w:r w:rsidRPr="00173CA5">
        <w:rPr>
          <w:vertAlign w:val="superscript"/>
        </w:rPr>
        <w:t>st</w:t>
      </w:r>
      <w:r>
        <w:t xml:space="preserve"> 10am – 2pm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Still working on location space – possibilities:</w:t>
      </w:r>
    </w:p>
    <w:p w:rsidR="00173CA5" w:rsidRDefault="00173CA5" w:rsidP="00173CA5">
      <w:pPr>
        <w:pStyle w:val="ListParagraph"/>
        <w:numPr>
          <w:ilvl w:val="3"/>
          <w:numId w:val="1"/>
        </w:numPr>
      </w:pPr>
      <w:r>
        <w:t>The bend event center</w:t>
      </w:r>
    </w:p>
    <w:p w:rsidR="00173CA5" w:rsidRDefault="00173CA5" w:rsidP="00173CA5">
      <w:pPr>
        <w:pStyle w:val="ListParagraph"/>
        <w:numPr>
          <w:ilvl w:val="3"/>
          <w:numId w:val="1"/>
        </w:numPr>
      </w:pPr>
      <w:r>
        <w:t xml:space="preserve">P&amp;J </w:t>
      </w:r>
      <w:proofErr w:type="spellStart"/>
      <w:r>
        <w:t>TenderCare</w:t>
      </w:r>
      <w:proofErr w:type="spellEnd"/>
    </w:p>
    <w:p w:rsidR="00173CA5" w:rsidRDefault="00173CA5" w:rsidP="00173CA5">
      <w:pPr>
        <w:pStyle w:val="ListParagraph"/>
        <w:numPr>
          <w:ilvl w:val="3"/>
          <w:numId w:val="1"/>
        </w:numPr>
      </w:pPr>
      <w:r>
        <w:t>Mercado on Fifth Center</w:t>
      </w:r>
    </w:p>
    <w:p w:rsidR="00173CA5" w:rsidRDefault="00173CA5" w:rsidP="00173CA5">
      <w:pPr>
        <w:pStyle w:val="ListParagraph"/>
        <w:numPr>
          <w:ilvl w:val="1"/>
          <w:numId w:val="1"/>
        </w:numPr>
      </w:pPr>
      <w:r>
        <w:t>Lunch and Learn Opportunities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March – National social worker month</w:t>
      </w:r>
    </w:p>
    <w:p w:rsidR="00173CA5" w:rsidRDefault="00173CA5" w:rsidP="00173CA5">
      <w:pPr>
        <w:pStyle w:val="ListParagraph"/>
        <w:numPr>
          <w:ilvl w:val="3"/>
          <w:numId w:val="1"/>
        </w:numPr>
      </w:pPr>
      <w:r>
        <w:t>First week in march – school social work week</w:t>
      </w:r>
    </w:p>
    <w:p w:rsidR="00173CA5" w:rsidRDefault="00173CA5" w:rsidP="00173CA5">
      <w:pPr>
        <w:pStyle w:val="ListParagraph"/>
        <w:numPr>
          <w:ilvl w:val="2"/>
          <w:numId w:val="1"/>
        </w:numPr>
      </w:pPr>
      <w:r>
        <w:t>If you</w:t>
      </w:r>
      <w:r w:rsidR="009F5AA9">
        <w:t xml:space="preserve">, your organization </w:t>
      </w:r>
      <w:r>
        <w:t>or someone you know fits</w:t>
      </w:r>
      <w:r w:rsidR="009F5AA9">
        <w:t xml:space="preserve"> into this category and you would like to present something contact Jess or Autumn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Workgroups: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Health and wellness will meet this month to talk about future events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Information and referral will meet this month to talk about upcoming changes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Wilder survey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lastRenderedPageBreak/>
        <w:t>Will be sent via email in March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Winter Wellness Event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University of Illinois Extension hosting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Location: Singing Bird Lodge (Black Hawk Park)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February 25</w:t>
      </w:r>
      <w:r w:rsidRPr="009F5AA9">
        <w:rPr>
          <w:vertAlign w:val="superscript"/>
        </w:rPr>
        <w:t>th</w:t>
      </w:r>
      <w:r>
        <w:t xml:space="preserve"> from 10am – 1pm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RIMSD Winter Bash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February 17</w:t>
      </w:r>
      <w:r w:rsidRPr="009F5AA9">
        <w:rPr>
          <w:vertAlign w:val="superscript"/>
        </w:rPr>
        <w:t>th</w:t>
      </w:r>
      <w:r>
        <w:t xml:space="preserve"> 11am – 1pm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Location: Rock Island High School Cafeteria</w:t>
      </w:r>
    </w:p>
    <w:p w:rsidR="009F5AA9" w:rsidRDefault="009F5AA9" w:rsidP="009F5AA9">
      <w:pPr>
        <w:pStyle w:val="ListParagraph"/>
        <w:numPr>
          <w:ilvl w:val="0"/>
          <w:numId w:val="1"/>
        </w:numPr>
      </w:pPr>
      <w:r>
        <w:t>Partner updates: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ROE is having upcoming monthly screenings – flyer is attached for details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Mercado on Fifth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Children events every Friday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Starts this year on May 26</w:t>
      </w:r>
      <w:r w:rsidRPr="009F5AA9">
        <w:rPr>
          <w:vertAlign w:val="superscript"/>
        </w:rPr>
        <w:t>th</w:t>
      </w:r>
      <w:r>
        <w:t xml:space="preserve"> and will usually take place from 4-7pm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Healthy Families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Had information for partners about programs offered (Family Support Specialists and Doulas)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AOK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 xml:space="preserve">Resource Fair Sign Up Sheet </w:t>
      </w:r>
    </w:p>
    <w:p w:rsidR="009F5AA9" w:rsidRDefault="009F5AA9" w:rsidP="009F5AA9">
      <w:pPr>
        <w:pStyle w:val="ListParagraph"/>
        <w:numPr>
          <w:ilvl w:val="3"/>
          <w:numId w:val="1"/>
        </w:numPr>
      </w:pPr>
      <w:r>
        <w:t>If attended meeting virtual let Autumn know if you have an interest in signing up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SAL Community Services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Annual Golf Outing – May 8</w:t>
      </w:r>
      <w:r w:rsidRPr="009F5AA9">
        <w:rPr>
          <w:vertAlign w:val="superscript"/>
        </w:rPr>
        <w:t>th</w:t>
      </w:r>
    </w:p>
    <w:p w:rsidR="009F5AA9" w:rsidRDefault="009F5AA9" w:rsidP="009F5AA9">
      <w:pPr>
        <w:pStyle w:val="ListParagraph"/>
        <w:numPr>
          <w:ilvl w:val="0"/>
          <w:numId w:val="1"/>
        </w:numPr>
      </w:pPr>
      <w:r>
        <w:t>Presentation: Amber Wood SAL Community Services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History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Founded by the community to support the community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About Us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Provides support for al ages in entire community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We want you to know…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We listen, we learn, we act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Inclusive welcoming committee for people we serve and our employees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Programs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Child care and education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Stabilization services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Child care resource and referral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Where we serve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17 counties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Focus on skip-a-long centers, welcoming center, child care resource and referral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By the numbers…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Last fiscal year we supported over 8,000 children and families with services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Child Care &amp; Education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Skip-A-Long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Home Child Care Network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lastRenderedPageBreak/>
        <w:t>Early Head Start Child Care Partnership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Prevention Initiative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Stabilization Services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Open Door Crisis Assistance – Davenport, IA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Welcoming Center – Rock Island, IL</w:t>
      </w:r>
    </w:p>
    <w:p w:rsidR="009F5AA9" w:rsidRDefault="009F5AA9" w:rsidP="009F5AA9">
      <w:pPr>
        <w:pStyle w:val="ListParagraph"/>
        <w:numPr>
          <w:ilvl w:val="1"/>
          <w:numId w:val="1"/>
        </w:numPr>
      </w:pPr>
      <w:r>
        <w:t>Child Care Resource and Referral</w:t>
      </w:r>
    </w:p>
    <w:p w:rsidR="009F5AA9" w:rsidRDefault="009F5AA9" w:rsidP="009F5AA9">
      <w:pPr>
        <w:pStyle w:val="ListParagraph"/>
        <w:numPr>
          <w:ilvl w:val="2"/>
          <w:numId w:val="1"/>
        </w:numPr>
      </w:pPr>
      <w:r>
        <w:t>Child Care Connection</w:t>
      </w:r>
    </w:p>
    <w:p w:rsidR="009F5AA9" w:rsidRPr="00173CA5" w:rsidRDefault="009F5AA9" w:rsidP="009F5AA9">
      <w:pPr>
        <w:pStyle w:val="ListParagraph"/>
        <w:numPr>
          <w:ilvl w:val="2"/>
          <w:numId w:val="1"/>
        </w:numPr>
      </w:pPr>
      <w:r>
        <w:t>Child Care Resource and Referral of Midwestern Illinois</w:t>
      </w:r>
      <w:bookmarkStart w:id="1" w:name="_GoBack"/>
      <w:bookmarkEnd w:id="1"/>
    </w:p>
    <w:sectPr w:rsidR="009F5AA9" w:rsidRPr="00173CA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D7" w:rsidRDefault="00BB0C42">
      <w:pPr>
        <w:spacing w:line="240" w:lineRule="auto"/>
      </w:pPr>
      <w:r>
        <w:separator/>
      </w:r>
    </w:p>
  </w:endnote>
  <w:endnote w:type="continuationSeparator" w:id="0">
    <w:p w:rsidR="006D38D7" w:rsidRDefault="00BB0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D7" w:rsidRDefault="00BB0C42">
      <w:pPr>
        <w:spacing w:line="240" w:lineRule="auto"/>
      </w:pPr>
      <w:r>
        <w:separator/>
      </w:r>
    </w:p>
  </w:footnote>
  <w:footnote w:type="continuationSeparator" w:id="0">
    <w:p w:rsidR="006D38D7" w:rsidRDefault="00BB0C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C42" w:rsidRDefault="00BB0C42" w:rsidP="00BB0C42">
    <w:pPr>
      <w:pStyle w:val="Header"/>
      <w:jc w:val="center"/>
      <w:rPr>
        <w:rFonts w:ascii="Cambria" w:hAnsi="Cambria"/>
        <w:b/>
        <w:sz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-99060</wp:posOffset>
          </wp:positionV>
          <wp:extent cx="617220" cy="6172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sz w:val="48"/>
      </w:rPr>
      <w:t>AOK Network Meeting Notes</w:t>
    </w:r>
  </w:p>
  <w:p w:rsidR="008C6679" w:rsidRPr="00173CA5" w:rsidRDefault="00173CA5" w:rsidP="00173CA5">
    <w:pPr>
      <w:pStyle w:val="Header"/>
      <w:jc w:val="center"/>
      <w:rPr>
        <w:rFonts w:ascii="Cambria Math" w:hAnsi="Cambria Math" w:cs="Segoe UI Semilight"/>
        <w:sz w:val="24"/>
      </w:rPr>
    </w:pPr>
    <w:r>
      <w:rPr>
        <w:rFonts w:ascii="Cambria Math" w:hAnsi="Cambria Math" w:cs="Segoe UI Semilight"/>
      </w:rPr>
      <w:t>February 1</w:t>
    </w:r>
    <w:r w:rsidRPr="00173CA5">
      <w:rPr>
        <w:rFonts w:ascii="Cambria Math" w:hAnsi="Cambria Math" w:cs="Segoe UI Semilight"/>
        <w:vertAlign w:val="superscript"/>
      </w:rPr>
      <w:t>st</w:t>
    </w:r>
    <w:r>
      <w:rPr>
        <w:rFonts w:ascii="Cambria Math" w:hAnsi="Cambria Math" w:cs="Segoe UI Semilight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21A5"/>
    <w:multiLevelType w:val="hybridMultilevel"/>
    <w:tmpl w:val="EBE4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79"/>
    <w:rsid w:val="00173CA5"/>
    <w:rsid w:val="006D38D7"/>
    <w:rsid w:val="008C6679"/>
    <w:rsid w:val="009F5AA9"/>
    <w:rsid w:val="00B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79DD6"/>
  <w15:docId w15:val="{73556836-1E10-4048-A425-98D14D97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58" w:type="dxa"/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C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C42"/>
  </w:style>
  <w:style w:type="paragraph" w:styleId="Footer">
    <w:name w:val="footer"/>
    <w:basedOn w:val="Normal"/>
    <w:link w:val="FooterChar"/>
    <w:uiPriority w:val="99"/>
    <w:unhideWhenUsed/>
    <w:rsid w:val="00BB0C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C42"/>
  </w:style>
  <w:style w:type="paragraph" w:styleId="ListParagraph">
    <w:name w:val="List Paragraph"/>
    <w:basedOn w:val="Normal"/>
    <w:uiPriority w:val="34"/>
    <w:qFormat/>
    <w:rsid w:val="0017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Autumn Glass</dc:creator>
  <cp:lastModifiedBy>Autumn Glass</cp:lastModifiedBy>
  <cp:revision>2</cp:revision>
  <dcterms:created xsi:type="dcterms:W3CDTF">2023-02-01T19:37:00Z</dcterms:created>
  <dcterms:modified xsi:type="dcterms:W3CDTF">2023-02-01T19:37:00Z</dcterms:modified>
</cp:coreProperties>
</file>